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0" w:rsidRPr="006554D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hAnsi="GillSans" w:cs="STHeitiSC-Light"/>
          <w:color w:val="000000" w:themeColor="text1"/>
          <w:kern w:val="0"/>
          <w:sz w:val="28"/>
          <w:szCs w:val="28"/>
          <w:lang w:eastAsia="zh-CN"/>
        </w:rPr>
      </w:pPr>
      <w:r w:rsidRPr="006554D0">
        <w:rPr>
          <w:rFonts w:ascii="GillSans" w:hAnsi="GillSans" w:cs="GillSans"/>
          <w:color w:val="000000" w:themeColor="text1"/>
          <w:kern w:val="0"/>
          <w:sz w:val="28"/>
          <w:szCs w:val="28"/>
          <w:lang w:eastAsia="zh-CN"/>
        </w:rPr>
        <w:t>006.</w:t>
      </w:r>
      <w:r w:rsidRPr="006554D0">
        <w:rPr>
          <w:rFonts w:ascii="STHeitiSC-Light" w:eastAsia="STHeitiSC-Light" w:hAnsi="GillSans" w:cs="STHeitiSC-Light" w:hint="eastAsia"/>
          <w:color w:val="000000" w:themeColor="text1"/>
          <w:kern w:val="0"/>
          <w:sz w:val="28"/>
          <w:szCs w:val="28"/>
          <w:lang w:eastAsia="zh-CN"/>
        </w:rPr>
        <w:t>信經：得</w:t>
      </w:r>
      <w:r w:rsidRPr="006554D0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  <w:lang w:eastAsia="zh-CN"/>
        </w:rPr>
        <w:t>自由的總綱</w:t>
      </w:r>
    </w:p>
    <w:p w:rsidR="0041040C" w:rsidRDefault="006554D0" w:rsidP="006554D0">
      <w:pPr>
        <w:rPr>
          <w:rFonts w:ascii="GillSans" w:hAnsi="GillSans" w:cs="GillSans"/>
          <w:color w:val="000000" w:themeColor="text1"/>
          <w:kern w:val="0"/>
          <w:sz w:val="28"/>
          <w:szCs w:val="28"/>
        </w:rPr>
      </w:pPr>
      <w:r w:rsidRPr="006554D0">
        <w:rPr>
          <w:rFonts w:ascii="STHeitiSC-Light" w:eastAsia="STHeitiSC-Light" w:hAnsi="GillSans" w:cs="STHeitiSC-Light" w:hint="eastAsia"/>
          <w:color w:val="000000" w:themeColor="text1"/>
          <w:kern w:val="0"/>
          <w:sz w:val="28"/>
          <w:szCs w:val="28"/>
        </w:rPr>
        <w:t>聖福若瑟普通話慕道班</w:t>
      </w:r>
      <w:r w:rsidRPr="006554D0">
        <w:rPr>
          <w:rFonts w:ascii="GillSans" w:hAnsi="GillSans" w:cs="GillSans"/>
          <w:color w:val="000000" w:themeColor="text1"/>
          <w:kern w:val="0"/>
          <w:sz w:val="28"/>
          <w:szCs w:val="28"/>
        </w:rPr>
        <w:t>2013</w:t>
      </w:r>
    </w:p>
    <w:p w:rsidR="006554D0" w:rsidRDefault="006554D0" w:rsidP="006554D0">
      <w:pPr>
        <w:rPr>
          <w:rFonts w:ascii="GillSans" w:hAnsi="GillSans" w:cs="GillSans"/>
          <w:color w:val="000000" w:themeColor="text1"/>
          <w:kern w:val="0"/>
          <w:sz w:val="28"/>
          <w:szCs w:val="28"/>
        </w:rPr>
      </w:pPr>
    </w:p>
    <w:p w:rsidR="006554D0" w:rsidRPr="006554D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6554D0">
        <w:rPr>
          <w:rFonts w:ascii="STHeitiSC-Light" w:eastAsia="STHeitiSC-Light" w:cs="STHeitiSC-Light" w:hint="eastAsia"/>
          <w:color w:val="000000" w:themeColor="text1"/>
          <w:kern w:val="0"/>
        </w:rPr>
        <w:t>慕道班課程結構：</w:t>
      </w:r>
    </w:p>
    <w:p w:rsidR="006554D0" w:rsidRPr="006554D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6554D0">
        <w:rPr>
          <w:rFonts w:ascii="STHeitiSC-Light" w:eastAsia="STHeitiSC-Light" w:cs="STHeitiSC-Light" w:hint="eastAsia"/>
          <w:color w:val="000000" w:themeColor="text1"/>
          <w:kern w:val="0"/>
        </w:rPr>
        <w:t>你認為信經是什麼？</w:t>
      </w:r>
    </w:p>
    <w:p w:rsidR="006554D0" w:rsidRPr="006554D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6554D0">
        <w:rPr>
          <w:rFonts w:ascii="STHeitiSC-Light" w:eastAsia="STHeitiSC-Light" w:cs="STHeitiSC-Light" w:hint="eastAsia"/>
          <w:color w:val="000000" w:themeColor="text1"/>
          <w:kern w:val="0"/>
        </w:rPr>
        <w:t>聖經</w:t>
      </w:r>
    </w:p>
    <w:p w:rsidR="006554D0" w:rsidRPr="006554D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6554D0">
        <w:rPr>
          <w:rFonts w:ascii="STHeitiSC-Light" w:eastAsia="STHeitiSC-Light" w:cs="STHeitiSC-Light" w:hint="eastAsia"/>
          <w:color w:val="000000" w:themeColor="text1"/>
          <w:kern w:val="0"/>
        </w:rPr>
        <w:t>教理</w:t>
      </w:r>
    </w:p>
    <w:p w:rsidR="006554D0" w:rsidRPr="000515E0" w:rsidRDefault="006554D0" w:rsidP="006554D0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color w:val="000000" w:themeColor="text1"/>
          <w:kern w:val="0"/>
        </w:rPr>
      </w:pPr>
      <w:r w:rsidRPr="006554D0">
        <w:rPr>
          <w:rFonts w:ascii="STHeitiSC-Light" w:eastAsia="STHeitiSC-Light" w:cs="STHeitiSC-Light" w:hint="eastAsia"/>
          <w:color w:val="000000" w:themeColor="text1"/>
          <w:kern w:val="0"/>
        </w:rPr>
        <w:t>收錄禮意義：陪談</w:t>
      </w:r>
      <w:r w:rsidRPr="000515E0">
        <w:rPr>
          <w:rFonts w:ascii="STHeitiSC-Light" w:eastAsia="STHeitiSC-Light" w:cs="STHeitiSC-Light" w:hint="eastAsia"/>
          <w:color w:val="000000" w:themeColor="text1"/>
          <w:kern w:val="0"/>
        </w:rPr>
        <w:t>分享</w:t>
      </w:r>
    </w:p>
    <w:p w:rsidR="006554D0" w:rsidRDefault="006554D0" w:rsidP="006554D0">
      <w:pPr>
        <w:rPr>
          <w:rFonts w:asciiTheme="minorHAnsi" w:eastAsia="STHeitiSC-Light" w:hAnsiTheme="minorHAnsi" w:cs="STHeitiSC-Light"/>
          <w:color w:val="000000" w:themeColor="text1"/>
          <w:kern w:val="0"/>
          <w:lang w:eastAsia="zh-CN"/>
        </w:rPr>
      </w:pPr>
      <w:r w:rsidRPr="000515E0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修</w:t>
      </w:r>
      <w:r w:rsidRPr="000515E0">
        <w:rPr>
          <w:rFonts w:ascii="新細明體" w:hAnsi="新細明體" w:cs="新細明體" w:hint="eastAsia"/>
          <w:color w:val="000000" w:themeColor="text1"/>
          <w:kern w:val="0"/>
          <w:lang w:eastAsia="zh-CN"/>
        </w:rPr>
        <w:t>士分</w:t>
      </w:r>
      <w:r w:rsidRPr="000515E0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享</w:t>
      </w:r>
    </w:p>
    <w:p w:rsidR="000515E0" w:rsidRDefault="000515E0" w:rsidP="006554D0">
      <w:pPr>
        <w:rPr>
          <w:rFonts w:asciiTheme="minorHAnsi" w:eastAsia="STHeitiSC-Light" w:hAnsiTheme="minorHAnsi" w:cs="STHeitiSC-Light"/>
          <w:color w:val="000000" w:themeColor="text1"/>
          <w:kern w:val="0"/>
          <w:lang w:eastAsia="zh-CN"/>
        </w:rPr>
      </w:pPr>
    </w:p>
    <w:p w:rsidR="000515E0" w:rsidRPr="00F141F3" w:rsidRDefault="000515E0" w:rsidP="000515E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F141F3">
        <w:rPr>
          <w:rFonts w:ascii="STHeitiSC-Light" w:eastAsia="STHeitiSC-Light" w:hAnsi="GillSans" w:cs="STHeitiSC-Light" w:hint="eastAsia"/>
          <w:color w:val="000000" w:themeColor="text1"/>
          <w:kern w:val="0"/>
          <w:sz w:val="28"/>
          <w:szCs w:val="28"/>
          <w:lang w:eastAsia="zh-CN"/>
        </w:rPr>
        <w:t>問題</w:t>
      </w:r>
    </w:p>
    <w:p w:rsidR="00F141F3" w:rsidRDefault="00F141F3" w:rsidP="00F141F3">
      <w:pPr>
        <w:pStyle w:val="ListParagraph"/>
        <w:rPr>
          <w:rFonts w:asciiTheme="minorHAnsi" w:eastAsia="STHeitiSC-Light" w:hAnsiTheme="minorHAnsi" w:cs="STHeitiSC-Light"/>
          <w:color w:val="000000" w:themeColor="text1"/>
          <w:kern w:val="0"/>
          <w:lang w:eastAsia="zh-CN"/>
        </w:rPr>
      </w:pPr>
      <w:r w:rsidRPr="00F141F3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你認為信經是什麼？</w:t>
      </w:r>
    </w:p>
    <w:p w:rsidR="00AC1521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HeitiSC-Light"/>
          <w:color w:val="000000" w:themeColor="text1"/>
          <w:kern w:val="0"/>
        </w:rPr>
      </w:pPr>
      <w:r w:rsidRPr="00F141F3">
        <w:rPr>
          <w:rFonts w:ascii="KaiTi" w:eastAsia="KaiTi" w:cs="KaiTi"/>
          <w:color w:val="000000" w:themeColor="text1"/>
          <w:kern w:val="0"/>
        </w:rPr>
        <w:t>1.</w:t>
      </w:r>
      <w:r w:rsidRPr="00F141F3">
        <w:rPr>
          <w:rFonts w:ascii="KaiTi" w:eastAsia="KaiTi" w:cs="KaiTi" w:hint="eastAsia"/>
          <w:color w:val="000000" w:themeColor="text1"/>
          <w:kern w:val="0"/>
        </w:rPr>
        <w:t>我信全能的天主父</w:t>
      </w:r>
      <w:proofErr w:type="gramStart"/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天地萬物的創造者</w:t>
      </w:r>
      <w:proofErr w:type="gramEnd"/>
      <w:r w:rsidRPr="00F141F3">
        <w:rPr>
          <w:rFonts w:ascii="KaiTi" w:eastAsia="KaiTi" w:cs="KaiTi" w:hint="eastAsia"/>
          <w:color w:val="000000" w:themeColor="text1"/>
          <w:kern w:val="0"/>
        </w:rPr>
        <w:t>。</w:t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 w:rsidRPr="00F141F3">
        <w:rPr>
          <w:rFonts w:ascii="新細明體" w:hAnsi="新細明體" w:cs="新細明體" w:hint="eastAsia"/>
          <w:color w:val="000000" w:themeColor="text1"/>
          <w:kern w:val="0"/>
        </w:rPr>
        <w:t>父</w:t>
      </w:r>
    </w:p>
    <w:p w:rsidR="00F141F3" w:rsidRDefault="00F141F3" w:rsidP="00F141F3">
      <w:pPr>
        <w:widowControl/>
        <w:autoSpaceDE w:val="0"/>
        <w:autoSpaceDN w:val="0"/>
        <w:adjustRightInd w:val="0"/>
        <w:ind w:left="960" w:firstLine="480"/>
        <w:rPr>
          <w:rFonts w:ascii="Helvetica" w:eastAsia="Helvetica" w:cs="Helvetica"/>
          <w:color w:val="000000" w:themeColor="text1"/>
          <w:kern w:val="0"/>
        </w:rPr>
      </w:pPr>
    </w:p>
    <w:p w:rsidR="00AC1521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STHeitiSC-Light" w:eastAsia="STHeitiSC-Light" w:cs="STHeitiSC-Light"/>
          <w:color w:val="000000" w:themeColor="text1"/>
          <w:kern w:val="0"/>
        </w:rPr>
      </w:pPr>
      <w:r w:rsidRPr="00F141F3">
        <w:rPr>
          <w:rFonts w:ascii="KaiTi" w:eastAsia="KaiTi" w:cs="KaiTi"/>
          <w:color w:val="000000" w:themeColor="text1"/>
          <w:kern w:val="0"/>
        </w:rPr>
        <w:t>2.</w:t>
      </w:r>
      <w:r w:rsidRPr="00F141F3">
        <w:rPr>
          <w:rFonts w:ascii="KaiTi" w:eastAsia="KaiTi" w:cs="KaiTi" w:hint="eastAsia"/>
          <w:color w:val="000000" w:themeColor="text1"/>
          <w:kern w:val="0"/>
        </w:rPr>
        <w:t>我信父的唯一子</w:t>
      </w:r>
      <w:proofErr w:type="gramStart"/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我們的主耶穌基督</w:t>
      </w:r>
      <w:proofErr w:type="gramEnd"/>
      <w:r w:rsidRPr="00F141F3">
        <w:rPr>
          <w:rFonts w:ascii="KaiTi" w:eastAsia="KaiTi" w:cs="KaiTi" w:hint="eastAsia"/>
          <w:color w:val="000000" w:themeColor="text1"/>
          <w:kern w:val="0"/>
        </w:rPr>
        <w:t>。</w:t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 w:rsidRPr="00F141F3">
        <w:rPr>
          <w:rFonts w:ascii="新細明體" w:hAnsi="新細明體" w:cs="新細明體" w:hint="eastAsia"/>
          <w:color w:val="000000" w:themeColor="text1"/>
          <w:kern w:val="0"/>
        </w:rPr>
        <w:t>子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祂因聖神降孕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由童貞瑪利亞誕生。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祂在比拉多執政時蒙難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被釘在十字架上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死而安葬。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祂下降陰府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第三日自死者中復活。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祂升了天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坐在全能天主父的右邊。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祂要從天降來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審判生者死者。</w:t>
      </w:r>
    </w:p>
    <w:p w:rsid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Helvetica" w:eastAsia="Helvetica" w:cs="Helvetica"/>
          <w:color w:val="000000" w:themeColor="text1"/>
          <w:kern w:val="0"/>
        </w:rPr>
      </w:pPr>
    </w:p>
    <w:p w:rsidR="00F141F3" w:rsidRDefault="00F141F3" w:rsidP="00AC1521">
      <w:pPr>
        <w:pStyle w:val="ListParagraph"/>
        <w:ind w:left="1440"/>
        <w:rPr>
          <w:rFonts w:asciiTheme="minorHAnsi" w:eastAsia="STHeitiSC-Light" w:hAnsiTheme="minorHAnsi" w:cs="STHeitiSC-Light"/>
          <w:color w:val="000000" w:themeColor="text1"/>
          <w:kern w:val="0"/>
        </w:rPr>
      </w:pPr>
      <w:r w:rsidRPr="00F141F3">
        <w:rPr>
          <w:rFonts w:ascii="KaiTi" w:eastAsia="KaiTi" w:cs="KaiTi"/>
          <w:color w:val="000000" w:themeColor="text1"/>
          <w:kern w:val="0"/>
        </w:rPr>
        <w:t>3.</w:t>
      </w:r>
      <w:r w:rsidRPr="00F141F3">
        <w:rPr>
          <w:rFonts w:ascii="KaiTi" w:eastAsia="KaiTi" w:cs="KaiTi" w:hint="eastAsia"/>
          <w:color w:val="000000" w:themeColor="text1"/>
          <w:kern w:val="0"/>
        </w:rPr>
        <w:t>我信聖神。</w:t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>
        <w:rPr>
          <w:rFonts w:ascii="KaiTi" w:eastAsia="KaiTi" w:cs="KaiTi"/>
          <w:color w:val="000000" w:themeColor="text1"/>
          <w:kern w:val="0"/>
        </w:rPr>
        <w:tab/>
      </w:r>
      <w:r w:rsidR="00AC1521" w:rsidRPr="00F141F3">
        <w:rPr>
          <w:rFonts w:ascii="STHeitiSC-Light" w:eastAsia="STHeitiSC-Light" w:cs="STHeitiSC-Light" w:hint="eastAsia"/>
          <w:color w:val="000000" w:themeColor="text1"/>
          <w:kern w:val="0"/>
        </w:rPr>
        <w:t>神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我信聖而公教會</w:t>
      </w:r>
      <w:r w:rsidRPr="00F141F3">
        <w:rPr>
          <w:rFonts w:ascii="KaiTi" w:eastAsia="KaiTi" w:cs="KaiTi"/>
          <w:color w:val="000000" w:themeColor="text1"/>
          <w:kern w:val="0"/>
        </w:rPr>
        <w:t>,</w:t>
      </w:r>
      <w:r w:rsidRPr="00F141F3">
        <w:rPr>
          <w:rFonts w:ascii="KaiTi" w:eastAsia="KaiTi" w:cs="KaiTi" w:hint="eastAsia"/>
          <w:color w:val="000000" w:themeColor="text1"/>
          <w:kern w:val="0"/>
        </w:rPr>
        <w:t>諸聖的相通。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罪過的赦免。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肉身的復活。</w:t>
      </w:r>
    </w:p>
    <w:p w:rsidR="00F141F3" w:rsidRP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永恆的生命。</w:t>
      </w:r>
    </w:p>
    <w:p w:rsidR="00F141F3" w:rsidRDefault="00F141F3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F141F3">
        <w:rPr>
          <w:rFonts w:ascii="KaiTi" w:eastAsia="KaiTi" w:cs="KaiTi" w:hint="eastAsia"/>
          <w:color w:val="000000" w:themeColor="text1"/>
          <w:kern w:val="0"/>
        </w:rPr>
        <w:t>亞孟</w:t>
      </w:r>
      <w:r w:rsidR="00AC1521">
        <w:rPr>
          <w:rFonts w:ascii="KaiTi" w:eastAsia="KaiTi" w:cs="KaiTi"/>
          <w:color w:val="000000" w:themeColor="text1"/>
          <w:kern w:val="0"/>
        </w:rPr>
        <w:t xml:space="preserve"> </w:t>
      </w:r>
      <w:r w:rsidRPr="00F141F3">
        <w:rPr>
          <w:rFonts w:ascii="KaiTi" w:eastAsia="KaiTi" w:cs="KaiTi" w:hint="eastAsia"/>
          <w:color w:val="000000" w:themeColor="text1"/>
          <w:kern w:val="0"/>
        </w:rPr>
        <w:t>（宗徒信經）</w:t>
      </w:r>
    </w:p>
    <w:p w:rsidR="00AC1521" w:rsidRPr="00AC1521" w:rsidRDefault="00AC1521" w:rsidP="00AC1521">
      <w:pPr>
        <w:widowControl/>
        <w:autoSpaceDE w:val="0"/>
        <w:autoSpaceDN w:val="0"/>
        <w:adjustRightInd w:val="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/>
          <w:color w:val="000000" w:themeColor="text1"/>
          <w:kern w:val="0"/>
        </w:rPr>
        <w:tab/>
      </w:r>
      <w:r w:rsidRPr="00AC1521">
        <w:rPr>
          <w:rFonts w:ascii="KaiTi" w:eastAsia="KaiTi" w:cs="KaiTi"/>
          <w:color w:val="000000" w:themeColor="text1"/>
          <w:kern w:val="0"/>
        </w:rPr>
        <w:tab/>
      </w:r>
    </w:p>
    <w:p w:rsidR="00AC1521" w:rsidRDefault="00AC1521" w:rsidP="00AC1521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我信唯一的天主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全能的聖父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天地萬物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無論有形無形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都是祂所創造的。我信唯一的主、耶穌基督、天主的獨生子</w:t>
      </w:r>
      <w:r w:rsidRPr="00AC1521">
        <w:rPr>
          <w:rFonts w:ascii="KaiTi" w:eastAsia="KaiTi" w:cs="KaiTi"/>
          <w:color w:val="000000" w:themeColor="text1"/>
          <w:kern w:val="0"/>
        </w:rPr>
        <w:t xml:space="preserve"> </w:t>
      </w:r>
      <w:r w:rsidRPr="00AC1521">
        <w:rPr>
          <w:rFonts w:ascii="KaiTi" w:eastAsia="KaiTi" w:cs="KaiTi" w:hint="eastAsia"/>
          <w:color w:val="000000" w:themeColor="text1"/>
          <w:kern w:val="0"/>
        </w:rPr>
        <w:t>。祂在萬世之前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由聖父所生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。祂是出自天主的天主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出自光明的光明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出自真天主的真天主。祂是聖父所生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而非聖父所造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與聖父同性同體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萬物是藉著祂而造成的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。祂為了我們人類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並為了我們的得救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從天降下。祂因聖神由童貞瑪利亞取得肉軀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而成為人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。祂在般雀比拉多執政時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為我們被釘在十字架上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受難而被埋葬。</w:t>
      </w:r>
      <w:r w:rsidRPr="00AC1521">
        <w:rPr>
          <w:rFonts w:ascii="KaiTi" w:eastAsia="KaiTi" w:cs="KaiTi" w:hint="eastAsia"/>
          <w:color w:val="000000" w:themeColor="text1"/>
          <w:kern w:val="0"/>
        </w:rPr>
        <w:lastRenderedPageBreak/>
        <w:t>祂正如聖經所載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第三日復活了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。祂升了天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坐在聖父的右邊。祂還要光榮地降來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審判生者死者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祂的神國萬世無疆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</w:t>
      </w:r>
    </w:p>
    <w:p w:rsidR="00AC1521" w:rsidRPr="00AC1521" w:rsidRDefault="00AC1521" w:rsidP="00AC1521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我信聖神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祂是主及賦予生命者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由聖父聖子所共發。祂和聖父聖子</w:t>
      </w:r>
      <w:proofErr w:type="gramStart"/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同受欽崇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同享光榮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祂曾藉先知們發言</w:t>
      </w:r>
      <w:proofErr w:type="gramEnd"/>
      <w:r w:rsidRPr="00AC1521">
        <w:rPr>
          <w:rFonts w:ascii="KaiTi" w:eastAsia="KaiTi" w:cs="KaiTi" w:hint="eastAsia"/>
          <w:color w:val="000000" w:themeColor="text1"/>
          <w:kern w:val="0"/>
        </w:rPr>
        <w:t>。</w:t>
      </w:r>
    </w:p>
    <w:p w:rsid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我信唯一、至聖、至公、從宗徒傳下來的教會。</w:t>
      </w:r>
    </w:p>
    <w:p w:rsid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我承認赦罪的聖洗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只有一個。</w:t>
      </w:r>
    </w:p>
    <w:p w:rsid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我期待死人的復活</w:t>
      </w:r>
      <w:r w:rsidRPr="00AC1521">
        <w:rPr>
          <w:rFonts w:ascii="KaiTi" w:eastAsia="KaiTi" w:cs="KaiTi"/>
          <w:color w:val="000000" w:themeColor="text1"/>
          <w:kern w:val="0"/>
        </w:rPr>
        <w:t>,</w:t>
      </w:r>
      <w:r w:rsidRPr="00AC1521">
        <w:rPr>
          <w:rFonts w:ascii="KaiTi" w:eastAsia="KaiTi" w:cs="KaiTi" w:hint="eastAsia"/>
          <w:color w:val="000000" w:themeColor="text1"/>
          <w:kern w:val="0"/>
        </w:rPr>
        <w:t>及來世的生命。</w:t>
      </w:r>
    </w:p>
    <w:p w:rsidR="00AC1521" w:rsidRP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阿們</w:t>
      </w:r>
      <w:r w:rsidRPr="00AC1521">
        <w:rPr>
          <w:rFonts w:ascii="KaiTi" w:eastAsia="KaiTi" w:cs="KaiTi"/>
          <w:color w:val="000000" w:themeColor="text1"/>
          <w:kern w:val="0"/>
        </w:rPr>
        <w:t>!</w:t>
      </w:r>
    </w:p>
    <w:p w:rsidR="00AC1521" w:rsidRDefault="00AC1521" w:rsidP="00AC1521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color w:val="000000" w:themeColor="text1"/>
          <w:kern w:val="0"/>
        </w:rPr>
      </w:pPr>
      <w:r w:rsidRPr="00AC1521">
        <w:rPr>
          <w:rFonts w:ascii="KaiTi" w:eastAsia="KaiTi" w:cs="KaiTi" w:hint="eastAsia"/>
          <w:color w:val="000000" w:themeColor="text1"/>
          <w:kern w:val="0"/>
        </w:rPr>
        <w:t>（尼西亞信經）</w:t>
      </w:r>
    </w:p>
    <w:p w:rsidR="00AC1521" w:rsidRDefault="00AC1521" w:rsidP="00AC1521">
      <w:pPr>
        <w:widowControl/>
        <w:autoSpaceDE w:val="0"/>
        <w:autoSpaceDN w:val="0"/>
        <w:adjustRightInd w:val="0"/>
        <w:rPr>
          <w:rFonts w:ascii="KaiTi" w:eastAsia="KaiTi" w:cs="KaiTi"/>
          <w:color w:val="000000" w:themeColor="text1"/>
          <w:kern w:val="0"/>
        </w:rPr>
      </w:pPr>
    </w:p>
    <w:p w:rsidR="00AC1521" w:rsidRDefault="00AC1521" w:rsidP="00AC1521">
      <w:pPr>
        <w:widowControl/>
        <w:autoSpaceDE w:val="0"/>
        <w:autoSpaceDN w:val="0"/>
        <w:adjustRightInd w:val="0"/>
        <w:ind w:left="720"/>
        <w:rPr>
          <w:rFonts w:asciiTheme="minorHAnsi" w:eastAsia="STHeitiSC-Light" w:hAnsiTheme="minorHAnsi" w:cs="KaiTi"/>
          <w:color w:val="000000" w:themeColor="text1"/>
          <w:kern w:val="0"/>
        </w:rPr>
      </w:pPr>
      <w:r w:rsidRPr="00AC1521">
        <w:rPr>
          <w:rFonts w:ascii="STHeitiSC-Light" w:eastAsia="STHeitiSC-Light" w:cs="KaiTi" w:hint="eastAsia"/>
          <w:color w:val="000000" w:themeColor="text1"/>
          <w:kern w:val="0"/>
        </w:rPr>
        <w:t>你生活中有沒有類似信經的東西？</w:t>
      </w:r>
    </w:p>
    <w:p w:rsidR="00AC1521" w:rsidRPr="00AC1521" w:rsidRDefault="00AC1521" w:rsidP="00AC1521">
      <w:pPr>
        <w:widowControl/>
        <w:autoSpaceDE w:val="0"/>
        <w:autoSpaceDN w:val="0"/>
        <w:adjustRightInd w:val="0"/>
        <w:ind w:left="720"/>
        <w:rPr>
          <w:rFonts w:asciiTheme="minorHAnsi" w:eastAsia="STHeitiSC-Light" w:hAnsiTheme="minorHAnsi" w:cs="KaiTi"/>
          <w:color w:val="000000" w:themeColor="text1"/>
          <w:kern w:val="0"/>
        </w:rPr>
      </w:pPr>
    </w:p>
    <w:p w:rsidR="00AC1521" w:rsidRPr="00AC1521" w:rsidRDefault="00AC1521" w:rsidP="00AC152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  <w:sz w:val="28"/>
          <w:szCs w:val="28"/>
        </w:rPr>
      </w:pPr>
      <w:r w:rsidRPr="00AC1521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  <w:lang w:eastAsia="zh-CN"/>
        </w:rPr>
        <w:t>聖經</w:t>
      </w:r>
    </w:p>
    <w:p w:rsidR="00AC1521" w:rsidRP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="KaiTi" w:eastAsia="KaiTi" w:hAnsi="KaiTi" w:cs="STHeitiSC-Light"/>
          <w:color w:val="000000" w:themeColor="text1"/>
          <w:kern w:val="0"/>
        </w:rPr>
      </w:pP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耶穌來到了裴理伯的凱撒勒雅境內，就問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門徒說：「人們說人子是誰</w:t>
      </w:r>
      <w:r w:rsidRPr="00AC1521">
        <w:rPr>
          <w:rFonts w:ascii="KaiTi" w:eastAsia="KaiTi" w:hAnsi="KaiTi" w:cs="GillSans"/>
          <w:color w:val="000000" w:themeColor="text1"/>
          <w:kern w:val="0"/>
        </w:rPr>
        <w:t>?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」他們說：「有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人說是洗者若翰；有人說是厄里亞；也有人說是耶肋米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亞，或先知中的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一位。」耶穌對他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們說：你們說我是誰</w:t>
      </w:r>
      <w:r w:rsidRPr="00AC1521">
        <w:rPr>
          <w:rFonts w:ascii="KaiTi" w:eastAsia="KaiTi" w:hAnsi="KaiTi" w:cs="GillSans"/>
          <w:color w:val="000000" w:themeColor="text1"/>
          <w:kern w:val="0"/>
        </w:rPr>
        <w:t>?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」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西滿伯多祿回答說：「你是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默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西亞，永生天主之主。」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耶穌回答他說：「約納的兒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子西滿，你是有福的，因為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不是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肉和血啟示了你，而是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我在天之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父。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我再給你說：你是伯多祿</w:t>
      </w:r>
      <w:r w:rsidRPr="00AC1521">
        <w:rPr>
          <w:rFonts w:ascii="KaiTi" w:eastAsia="KaiTi" w:hAnsi="KaiTi" w:cs="GillSans"/>
          <w:color w:val="000000" w:themeColor="text1"/>
          <w:kern w:val="0"/>
        </w:rPr>
        <w:t>(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磐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石</w:t>
      </w:r>
      <w:r w:rsidRPr="00AC1521">
        <w:rPr>
          <w:rFonts w:ascii="KaiTi" w:eastAsia="KaiTi" w:hAnsi="KaiTi" w:cs="GillSans"/>
          <w:color w:val="000000" w:themeColor="text1"/>
          <w:kern w:val="0"/>
        </w:rPr>
        <w:t>)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，在這磐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石上，我要建立我的教會，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陰間的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門決不能戰勝她。我要將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天國的鑰匙交給你：凡你在地上</w:t>
      </w:r>
    </w:p>
    <w:p w:rsid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="KaiTi" w:eastAsia="KaiTi" w:hAnsi="KaiTi" w:cs="STHeitiSC-Light"/>
          <w:color w:val="000000" w:themeColor="text1"/>
          <w:kern w:val="0"/>
          <w:lang w:eastAsia="zh-CN"/>
        </w:rPr>
      </w:pP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所束縛的，在天上也要被束縛；凡你在地上所釋放的，在天上也要被釋放。</w:t>
      </w:r>
      <w:r w:rsidRPr="00AC1521">
        <w:rPr>
          <w:rFonts w:ascii="KaiTi" w:eastAsia="KaiTi" w:hAnsi="KaiTi" w:cs="STHeitiSC-Light" w:hint="eastAsia"/>
          <w:color w:val="000000" w:themeColor="text1"/>
          <w:kern w:val="0"/>
          <w:lang w:eastAsia="zh-CN"/>
        </w:rPr>
        <w:t>」</w:t>
      </w:r>
    </w:p>
    <w:p w:rsidR="00AC1521" w:rsidRP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="STHeitiSC-Light" w:eastAsia="STHeitiSC-Light" w:hAnsi="GillSans" w:cs="GillSans" w:hint="eastAsia"/>
          <w:color w:val="000000" w:themeColor="text1"/>
          <w:kern w:val="0"/>
          <w:lang w:eastAsia="zh-CN"/>
        </w:rPr>
      </w:pPr>
      <w:r w:rsidRPr="00AC1521">
        <w:rPr>
          <w:rFonts w:ascii="STHeitiSC-Light" w:eastAsia="STHeitiSC-Light" w:hAnsi="KaiTi" w:cs="STHeitiSC-Light" w:hint="eastAsia"/>
          <w:color w:val="000000" w:themeColor="text1"/>
          <w:kern w:val="0"/>
          <w:lang w:eastAsia="zh-CN"/>
        </w:rPr>
        <w:t>(</w:t>
      </w:r>
      <w:r w:rsidRPr="00AC1521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瑪竇福</w:t>
      </w:r>
      <w:r w:rsidRPr="00AC1521">
        <w:rPr>
          <w:rFonts w:ascii="STHeitiSC-Light" w:eastAsia="STHeitiSC-Light" w:hAnsi="新細明體" w:cs="新細明體" w:hint="eastAsia"/>
          <w:color w:val="000000" w:themeColor="text1"/>
          <w:kern w:val="0"/>
          <w:lang w:eastAsia="zh-CN"/>
        </w:rPr>
        <w:t>音</w:t>
      </w:r>
      <w:r w:rsidRPr="00AC1521">
        <w:rPr>
          <w:rFonts w:ascii="STHeitiSC-Light" w:eastAsia="STHeitiSC-Light" w:hAnsi="GillSans" w:cs="GillSans" w:hint="eastAsia"/>
          <w:color w:val="000000" w:themeColor="text1"/>
          <w:kern w:val="0"/>
          <w:lang w:eastAsia="zh-CN"/>
        </w:rPr>
        <w:t>16:13-19)</w:t>
      </w:r>
    </w:p>
    <w:p w:rsidR="00AC1521" w:rsidRP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="GillSans" w:eastAsia="STHeitiSC-Light" w:hAnsi="GillSans" w:cs="GillSans"/>
          <w:color w:val="000000" w:themeColor="text1"/>
          <w:kern w:val="0"/>
          <w:lang w:eastAsia="zh-CN"/>
        </w:rPr>
      </w:pPr>
    </w:p>
    <w:p w:rsid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="KaiTi" w:eastAsia="KaiTi" w:cs="KaiTi"/>
          <w:color w:val="000000" w:themeColor="text1"/>
          <w:kern w:val="0"/>
          <w:lang w:eastAsia="zh-CN"/>
        </w:rPr>
      </w:pPr>
      <w:r w:rsidRPr="00AC1521">
        <w:rPr>
          <w:rFonts w:ascii="KaiTi" w:eastAsia="KaiTi" w:cs="KaiTi" w:hint="eastAsia"/>
          <w:color w:val="000000" w:themeColor="text1"/>
          <w:kern w:val="0"/>
          <w:lang w:eastAsia="zh-CN"/>
        </w:rPr>
        <w:t>伯多祿的個人信仰宣認</w:t>
      </w:r>
    </w:p>
    <w:p w:rsidR="00A76465" w:rsidRDefault="00AC1521" w:rsidP="00A76465">
      <w:pPr>
        <w:widowControl/>
        <w:autoSpaceDE w:val="0"/>
        <w:autoSpaceDN w:val="0"/>
        <w:adjustRightInd w:val="0"/>
        <w:ind w:left="720"/>
        <w:rPr>
          <w:rFonts w:ascii="KaiTi" w:eastAsia="KaiTi" w:hAnsi="KaiTi" w:cs="STHeitiSC-Light"/>
          <w:color w:val="000000" w:themeColor="text1"/>
          <w:kern w:val="0"/>
        </w:rPr>
      </w:pP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難道你們不知道：你們將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自己獻給誰當奴隸，而服從他，就成了你們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所服從者的奴隸，或作罪惡的奴隸，以致死亡；或作順命的奴隸，以得正義嗎﹖</w:t>
      </w:r>
    </w:p>
    <w:p w:rsidR="00AC1521" w:rsidRDefault="00AC1521" w:rsidP="00A76465">
      <w:pPr>
        <w:widowControl/>
        <w:autoSpaceDE w:val="0"/>
        <w:autoSpaceDN w:val="0"/>
        <w:adjustRightInd w:val="0"/>
        <w:ind w:left="720"/>
        <w:rPr>
          <w:rFonts w:ascii="STHeitiSC-Light" w:eastAsia="STHeitiSC-Light" w:hAnsi="GillSans" w:cs="GillSans"/>
          <w:color w:val="000000" w:themeColor="text1"/>
          <w:kern w:val="0"/>
        </w:rPr>
      </w:pP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感謝天主，雖然你們曾作過罪惡的奴隸，現今你們卻從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心裏聽從那傳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給你們的教理規範</w:t>
      </w:r>
      <w:r w:rsidRPr="00AC1521">
        <w:rPr>
          <w:rFonts w:ascii="KaiTi" w:eastAsia="KaiTi" w:hAnsi="KaiTi" w:cs="GillSans"/>
          <w:color w:val="000000" w:themeColor="text1"/>
          <w:kern w:val="0"/>
        </w:rPr>
        <w:t>,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脫離罪惡，獲得了</w:t>
      </w:r>
      <w:r w:rsidRPr="00AC1521">
        <w:rPr>
          <w:rFonts w:ascii="KaiTi" w:eastAsia="KaiTi" w:hAnsi="KaiTi" w:cs="新細明體" w:hint="eastAsia"/>
          <w:color w:val="000000" w:themeColor="text1"/>
          <w:kern w:val="0"/>
        </w:rPr>
        <w:t>自由，</w:t>
      </w:r>
      <w:r w:rsidRPr="00AC1521">
        <w:rPr>
          <w:rFonts w:ascii="KaiTi" w:eastAsia="KaiTi" w:hAnsi="KaiTi" w:cs="STHeitiSC-Light" w:hint="eastAsia"/>
          <w:color w:val="000000" w:themeColor="text1"/>
          <w:kern w:val="0"/>
        </w:rPr>
        <w:t>作了正義的奴隸</w:t>
      </w:r>
      <w:r w:rsidRPr="00A76465">
        <w:rPr>
          <w:rFonts w:ascii="STHeitiSC-Light" w:eastAsia="STHeitiSC-Light" w:hAnsi="KaiTi" w:cs="GillSans" w:hint="eastAsia"/>
          <w:color w:val="000000" w:themeColor="text1"/>
          <w:kern w:val="0"/>
        </w:rPr>
        <w:t>.</w:t>
      </w:r>
      <w:r w:rsidR="00A76465">
        <w:rPr>
          <w:rFonts w:ascii="STHeitiSC-Light" w:eastAsia="STHeitiSC-Light" w:hAnsi="KaiTi" w:cs="GillSans"/>
          <w:color w:val="000000" w:themeColor="text1"/>
          <w:kern w:val="0"/>
        </w:rPr>
        <w:t xml:space="preserve"> </w:t>
      </w:r>
      <w:proofErr w:type="gramStart"/>
      <w:r w:rsidR="00A76465" w:rsidRPr="00A76465">
        <w:rPr>
          <w:rFonts w:ascii="STHeitiSC-Light" w:eastAsia="STHeitiSC-Light" w:hAnsi="KaiTi" w:cs="GillSans" w:hint="eastAsia"/>
          <w:color w:val="000000" w:themeColor="text1"/>
          <w:kern w:val="0"/>
        </w:rPr>
        <w:t>(</w:t>
      </w:r>
      <w:r w:rsidR="00A76465" w:rsidRPr="00A76465">
        <w:rPr>
          <w:rFonts w:ascii="STHeitiSC-Light" w:eastAsia="STHeitiSC-Light" w:cs="STHeitiSC-Light" w:hint="eastAsia"/>
          <w:color w:val="000000" w:themeColor="text1"/>
          <w:kern w:val="0"/>
        </w:rPr>
        <w:t xml:space="preserve"> 羅</w:t>
      </w:r>
      <w:r w:rsidR="00A76465" w:rsidRPr="00A76465">
        <w:rPr>
          <w:rFonts w:ascii="STHeitiSC-Light" w:eastAsia="STHeitiSC-Light" w:hAnsi="新細明體" w:cs="新細明體" w:hint="eastAsia"/>
          <w:color w:val="000000" w:themeColor="text1"/>
          <w:kern w:val="0"/>
        </w:rPr>
        <w:t>馬人書</w:t>
      </w:r>
      <w:r w:rsidR="00A76465" w:rsidRPr="00A76465">
        <w:rPr>
          <w:rFonts w:ascii="STHeitiSC-Light" w:eastAsia="STHeitiSC-Light" w:hAnsi="GillSans" w:cs="GillSans" w:hint="eastAsia"/>
          <w:color w:val="000000" w:themeColor="text1"/>
          <w:kern w:val="0"/>
        </w:rPr>
        <w:t>6</w:t>
      </w:r>
      <w:proofErr w:type="gramEnd"/>
      <w:r w:rsidR="00A76465" w:rsidRPr="00A76465">
        <w:rPr>
          <w:rFonts w:ascii="STHeitiSC-Light" w:eastAsia="STHeitiSC-Light" w:cs="STHeitiSC-Light" w:hint="eastAsia"/>
          <w:color w:val="000000" w:themeColor="text1"/>
          <w:kern w:val="0"/>
        </w:rPr>
        <w:t>：</w:t>
      </w:r>
      <w:r w:rsidR="00A76465" w:rsidRPr="00A76465">
        <w:rPr>
          <w:rFonts w:ascii="STHeitiSC-Light" w:eastAsia="STHeitiSC-Light" w:hAnsi="GillSans" w:cs="GillSans" w:hint="eastAsia"/>
          <w:color w:val="000000" w:themeColor="text1"/>
          <w:kern w:val="0"/>
        </w:rPr>
        <w:t>16-17)</w:t>
      </w:r>
    </w:p>
    <w:p w:rsidR="00A76465" w:rsidRPr="00A76465" w:rsidRDefault="00A76465" w:rsidP="00A76465">
      <w:pPr>
        <w:widowControl/>
        <w:autoSpaceDE w:val="0"/>
        <w:autoSpaceDN w:val="0"/>
        <w:adjustRightInd w:val="0"/>
        <w:ind w:left="720"/>
        <w:rPr>
          <w:rFonts w:ascii="STHeitiSC-Light" w:eastAsia="STHeitiSC-Light" w:hAnsi="GillSans" w:cs="GillSans"/>
          <w:color w:val="000000" w:themeColor="text1"/>
          <w:kern w:val="0"/>
        </w:rPr>
      </w:pPr>
    </w:p>
    <w:p w:rsidR="00A76465" w:rsidRPr="00A76465" w:rsidRDefault="00A76465" w:rsidP="00A76465">
      <w:pPr>
        <w:widowControl/>
        <w:autoSpaceDE w:val="0"/>
        <w:autoSpaceDN w:val="0"/>
        <w:adjustRightInd w:val="0"/>
        <w:ind w:left="720"/>
        <w:rPr>
          <w:rFonts w:ascii="STHeitiSC-Light" w:eastAsia="STHeitiSC-Light" w:cs="KaiTi" w:hint="eastAsia"/>
          <w:color w:val="000000" w:themeColor="text1"/>
          <w:kern w:val="0"/>
          <w:lang w:eastAsia="zh-CN"/>
        </w:rPr>
      </w:pPr>
      <w:r w:rsidRPr="00A76465">
        <w:rPr>
          <w:rFonts w:ascii="STHeitiSC-Light" w:eastAsia="STHeitiSC-Light" w:cs="KaiTi" w:hint="eastAsia"/>
          <w:color w:val="000000" w:themeColor="text1"/>
          <w:kern w:val="0"/>
          <w:lang w:eastAsia="zh-CN"/>
        </w:rPr>
        <w:t>所有人的信仰宣認</w:t>
      </w:r>
    </w:p>
    <w:p w:rsidR="00A76465" w:rsidRDefault="00A76465" w:rsidP="00A76465">
      <w:pPr>
        <w:widowControl/>
        <w:autoSpaceDE w:val="0"/>
        <w:autoSpaceDN w:val="0"/>
        <w:adjustRightInd w:val="0"/>
        <w:ind w:left="720"/>
        <w:rPr>
          <w:rFonts w:asciiTheme="minorHAnsi" w:eastAsia="STHeitiSC-Light" w:hAnsiTheme="minorHAnsi" w:cs="KaiTi"/>
          <w:color w:val="000000" w:themeColor="text1"/>
          <w:kern w:val="0"/>
          <w:lang w:eastAsia="zh-CN"/>
        </w:rPr>
      </w:pPr>
      <w:r w:rsidRPr="00A76465">
        <w:rPr>
          <w:rFonts w:ascii="STHeitiSC-Light" w:eastAsia="STHeitiSC-Light" w:cs="KaiTi" w:hint="eastAsia"/>
          <w:color w:val="000000" w:themeColor="text1"/>
          <w:kern w:val="0"/>
          <w:lang w:eastAsia="zh-CN"/>
        </w:rPr>
        <w:t>信經-得自由的總綱</w:t>
      </w:r>
    </w:p>
    <w:p w:rsidR="00AC1521" w:rsidRPr="00AC1521" w:rsidRDefault="00AC1521" w:rsidP="00AC1521">
      <w:pPr>
        <w:pStyle w:val="ListParagraph"/>
        <w:widowControl/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</w:rPr>
      </w:pPr>
    </w:p>
    <w:p w:rsidR="00AC1521" w:rsidRPr="00A76465" w:rsidRDefault="00A76465" w:rsidP="00AC152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  <w:sz w:val="28"/>
          <w:szCs w:val="28"/>
        </w:rPr>
      </w:pPr>
      <w:r w:rsidRPr="00A76465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  <w:lang w:eastAsia="zh-CN"/>
        </w:rPr>
        <w:t>教理</w:t>
      </w:r>
    </w:p>
    <w:p w:rsidR="00A76465" w:rsidRPr="00A76465" w:rsidRDefault="00A76465" w:rsidP="00A76465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</w:rPr>
      </w:pPr>
      <w:r w:rsidRPr="00A76465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信經是怎樣產</w:t>
      </w:r>
      <w:r w:rsidRPr="00A76465">
        <w:rPr>
          <w:rFonts w:ascii="新細明體" w:hAnsi="新細明體" w:cs="新細明體" w:hint="eastAsia"/>
          <w:color w:val="000000" w:themeColor="text1"/>
          <w:kern w:val="0"/>
          <w:lang w:eastAsia="zh-CN"/>
        </w:rPr>
        <w:t>生的？</w:t>
      </w:r>
    </w:p>
    <w:p w:rsidR="00A76465" w:rsidRDefault="00A76465" w:rsidP="00A76465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cs="KaiTi"/>
          <w:color w:val="000000" w:themeColor="text1"/>
          <w:kern w:val="0"/>
        </w:rPr>
      </w:pPr>
      <w:r w:rsidRPr="00A76465">
        <w:rPr>
          <w:rFonts w:ascii="KaiTi" w:eastAsia="KaiTi" w:cs="KaiTi" w:hint="eastAsia"/>
          <w:color w:val="000000" w:themeColor="text1"/>
          <w:kern w:val="0"/>
        </w:rPr>
        <w:t>傳說，信經是在耶穌基督升天後，由</w:t>
      </w:r>
      <w:r w:rsidRPr="00A76465">
        <w:rPr>
          <w:rFonts w:ascii="KaiTi" w:eastAsia="KaiTi" w:cs="KaiTi"/>
          <w:color w:val="000000" w:themeColor="text1"/>
          <w:kern w:val="0"/>
        </w:rPr>
        <w:t>12</w:t>
      </w:r>
      <w:r w:rsidRPr="00A76465">
        <w:rPr>
          <w:rFonts w:ascii="KaiTi" w:eastAsia="KaiTi" w:cs="KaiTi" w:hint="eastAsia"/>
          <w:color w:val="000000" w:themeColor="text1"/>
          <w:kern w:val="0"/>
        </w:rPr>
        <w:t>個門徒從伯多祿開始，一直到瑪弟亞。（代替猶大斯）每個人一條，總共</w:t>
      </w:r>
      <w:r w:rsidRPr="00A76465">
        <w:rPr>
          <w:rFonts w:ascii="KaiTi" w:eastAsia="KaiTi" w:cs="KaiTi"/>
          <w:color w:val="000000" w:themeColor="text1"/>
          <w:kern w:val="0"/>
        </w:rPr>
        <w:t>12</w:t>
      </w:r>
      <w:r w:rsidRPr="00A76465">
        <w:rPr>
          <w:rFonts w:ascii="KaiTi" w:eastAsia="KaiTi" w:cs="KaiTi" w:hint="eastAsia"/>
          <w:color w:val="000000" w:themeColor="text1"/>
          <w:kern w:val="0"/>
        </w:rPr>
        <w:t>條。</w:t>
      </w:r>
    </w:p>
    <w:p w:rsidR="00A76465" w:rsidRDefault="00A76465" w:rsidP="00A76465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cs="KaiTi"/>
          <w:color w:val="000000" w:themeColor="text1"/>
          <w:kern w:val="0"/>
        </w:rPr>
      </w:pPr>
      <w:r w:rsidRPr="00A76465">
        <w:rPr>
          <w:rFonts w:ascii="KaiTi" w:eastAsia="KaiTi" w:cs="KaiTi" w:hint="eastAsia"/>
          <w:color w:val="000000" w:themeColor="text1"/>
          <w:kern w:val="0"/>
        </w:rPr>
        <w:t>（這就是最初的信經）</w:t>
      </w:r>
    </w:p>
    <w:p w:rsidR="00A76465" w:rsidRDefault="00A76465" w:rsidP="00A76465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color w:val="000000" w:themeColor="text1"/>
          <w:kern w:val="0"/>
        </w:rPr>
      </w:pPr>
      <w:r w:rsidRPr="00A76465">
        <w:rPr>
          <w:rFonts w:ascii="STHeitiSC-Light" w:eastAsia="STHeitiSC-Light" w:cs="STHeitiSC-Light" w:hint="eastAsia"/>
          <w:color w:val="000000" w:themeColor="text1"/>
          <w:kern w:val="0"/>
        </w:rPr>
        <w:lastRenderedPageBreak/>
        <w:t>我不信！</w:t>
      </w:r>
    </w:p>
    <w:p w:rsidR="00A76465" w:rsidRPr="00A76465" w:rsidRDefault="00A76465" w:rsidP="00A76465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KaiTi"/>
          <w:color w:val="000000" w:themeColor="text1"/>
          <w:kern w:val="0"/>
        </w:rPr>
      </w:pPr>
    </w:p>
    <w:p w:rsidR="00A76465" w:rsidRPr="00BC09EF" w:rsidRDefault="00A76465" w:rsidP="00A76465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</w:rPr>
      </w:pPr>
      <w:r w:rsidRPr="00A76465">
        <w:rPr>
          <w:rFonts w:ascii="STHeitiSC-Light" w:eastAsia="STHeitiSC-Light" w:cs="STHeitiSC-Light" w:hint="eastAsia"/>
          <w:color w:val="000000" w:themeColor="text1"/>
          <w:kern w:val="0"/>
          <w:lang w:eastAsia="zh-CN"/>
        </w:rPr>
        <w:t>信經的應</w:t>
      </w:r>
      <w:r w:rsidRPr="00A76465">
        <w:rPr>
          <w:rFonts w:ascii="新細明體" w:hAnsi="新細明體" w:cs="新細明體" w:hint="eastAsia"/>
          <w:color w:val="000000" w:themeColor="text1"/>
          <w:kern w:val="0"/>
          <w:lang w:eastAsia="zh-CN"/>
        </w:rPr>
        <w:t>用？</w:t>
      </w:r>
    </w:p>
    <w:p w:rsidR="00BC09EF" w:rsidRPr="00BC09EF" w:rsidRDefault="00BC09EF" w:rsidP="00BC09EF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rPr>
          <w:rFonts w:asciiTheme="minorHAnsi" w:eastAsia="STHeitiSC-Light" w:hAnsiTheme="minorHAnsi" w:cs="KaiTi"/>
          <w:color w:val="000000" w:themeColor="text1"/>
          <w:kern w:val="0"/>
        </w:rPr>
      </w:pPr>
      <w:r w:rsidRPr="00BC09EF">
        <w:rPr>
          <w:rFonts w:ascii="新細明體" w:hAnsi="新細明體" w:cs="新細明體" w:hint="eastAsia"/>
          <w:color w:val="000000" w:themeColor="text1"/>
          <w:kern w:val="0"/>
          <w:lang w:eastAsia="zh-CN"/>
        </w:rPr>
        <w:t>慕道者的準備總綱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800"/>
        <w:rPr>
          <w:rFonts w:ascii="KaiTi" w:eastAsia="KaiTi" w:cs="KaiTi"/>
          <w:color w:val="000000" w:themeColor="text1"/>
          <w:kern w:val="0"/>
        </w:rPr>
      </w:pPr>
      <w:r w:rsidRPr="00BC09EF">
        <w:rPr>
          <w:rFonts w:ascii="KaiTi" w:eastAsia="KaiTi" w:cs="KaiTi" w:hint="eastAsia"/>
          <w:color w:val="000000" w:themeColor="text1"/>
          <w:kern w:val="0"/>
        </w:rPr>
        <w:t>整個慕道班的大綱就是——信經</w:t>
      </w:r>
    </w:p>
    <w:p w:rsidR="00BC09EF" w:rsidRPr="00BC09EF" w:rsidRDefault="00BC09EF" w:rsidP="00BC09EF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snapToGrid w:val="0"/>
        <w:contextualSpacing w:val="0"/>
        <w:rPr>
          <w:rFonts w:asciiTheme="minorHAnsi" w:eastAsia="STHeitiSC-Light" w:hAnsiTheme="minorHAnsi" w:cs="KaiTi" w:hint="eastAsia"/>
          <w:color w:val="000000" w:themeColor="text1"/>
          <w:kern w:val="0"/>
        </w:rPr>
      </w:pPr>
      <w:r w:rsidRPr="00BC09EF">
        <w:rPr>
          <w:rFonts w:ascii="新細明體" w:hAnsi="新細明體" w:cs="新細明體" w:hint="eastAsia"/>
          <w:color w:val="000000" w:themeColor="text1"/>
          <w:kern w:val="0"/>
        </w:rPr>
        <w:t>慕道者應該明</w:t>
      </w:r>
      <w:r w:rsidRPr="00BC09EF">
        <w:rPr>
          <w:rFonts w:ascii="Meiryo" w:eastAsiaTheme="minorEastAsia" w:hAnsi="Meiryo" w:cs="Meiryo" w:hint="eastAsia"/>
          <w:color w:val="000000" w:themeColor="text1"/>
          <w:kern w:val="0"/>
        </w:rPr>
        <w:t>白</w:t>
      </w:r>
      <w:r w:rsidRPr="00BC09EF">
        <w:rPr>
          <w:rFonts w:ascii="Meiryo" w:eastAsia="Meiryo" w:hAnsi="Meiryo" w:cs="Meiryo" w:hint="eastAsia"/>
          <w:color w:val="000000" w:themeColor="text1"/>
          <w:kern w:val="0"/>
        </w:rPr>
        <w:t>、</w:t>
      </w:r>
      <w:r w:rsidRPr="00BC09EF">
        <w:rPr>
          <w:rFonts w:ascii="新細明體" w:hAnsi="新細明體" w:cs="新細明體" w:hint="eastAsia"/>
          <w:color w:val="000000" w:themeColor="text1"/>
          <w:kern w:val="0"/>
        </w:rPr>
        <w:t>信的教會信條。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snapToGrid w:val="0"/>
        <w:ind w:left="1440" w:firstLine="360"/>
        <w:contextualSpacing w:val="0"/>
        <w:rPr>
          <w:rFonts w:ascii="KaiTi" w:eastAsiaTheme="minorEastAsia" w:cs="KaiTi" w:hint="eastAsia"/>
          <w:color w:val="000000" w:themeColor="text1"/>
          <w:kern w:val="0"/>
        </w:rPr>
      </w:pPr>
      <w:r w:rsidRPr="00BC09EF">
        <w:rPr>
          <w:rFonts w:ascii="KaiTi" w:eastAsia="KaiTi" w:cs="KaiTi" w:hint="eastAsia"/>
          <w:color w:val="000000" w:themeColor="text1"/>
          <w:kern w:val="0"/>
        </w:rPr>
        <w:t>為一個初學者，這是一個慢慢認識的過程。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snapToGrid w:val="0"/>
        <w:ind w:left="1440" w:firstLine="360"/>
        <w:contextualSpacing w:val="0"/>
        <w:rPr>
          <w:rFonts w:ascii="KaiTi" w:eastAsiaTheme="minorEastAsia" w:cs="KaiTi" w:hint="eastAsia"/>
          <w:color w:val="000000" w:themeColor="text1"/>
          <w:kern w:val="0"/>
        </w:rPr>
      </w:pPr>
      <w:r w:rsidRPr="00BC09EF">
        <w:rPr>
          <w:rFonts w:ascii="KaiTi" w:eastAsia="KaiTi" w:cs="KaiTi" w:hint="eastAsia"/>
          <w:color w:val="000000" w:themeColor="text1"/>
          <w:kern w:val="0"/>
        </w:rPr>
        <w:t>為完整認識天主教會，這些信條有著『細胞和骨架』的作用。</w:t>
      </w:r>
    </w:p>
    <w:p w:rsidR="00BC09EF" w:rsidRPr="00BC09EF" w:rsidRDefault="00BC09EF" w:rsidP="00BC09EF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 w:cs="KaiTi"/>
          <w:color w:val="000000" w:themeColor="text1"/>
          <w:kern w:val="0"/>
        </w:rPr>
      </w:pPr>
      <w:r w:rsidRPr="00BC09EF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全教會的</w:t>
      </w:r>
      <w:r w:rsidRPr="00BC09EF">
        <w:rPr>
          <w:rFonts w:asciiTheme="majorEastAsia" w:eastAsia="Meiryo" w:hAnsiTheme="majorEastAsia" w:cs="Meiryo" w:hint="eastAsia"/>
          <w:color w:val="000000" w:themeColor="text1"/>
          <w:kern w:val="0"/>
        </w:rPr>
        <w:t>⼈</w:t>
      </w:r>
      <w:r w:rsidRPr="00BC09EF">
        <w:rPr>
          <w:rFonts w:asciiTheme="majorEastAsia" w:eastAsiaTheme="majorEastAsia" w:hAnsiTheme="majorEastAsia" w:cs="Meiryo" w:hint="eastAsia"/>
          <w:color w:val="000000" w:themeColor="text1"/>
          <w:kern w:val="0"/>
        </w:rPr>
        <w:t>應該明白、</w:t>
      </w:r>
      <w:r w:rsidRPr="00BC09EF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信的教會信條｡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hAnsi="Monaco" w:cs="KaiTi"/>
          <w:color w:val="000000" w:themeColor="text1"/>
          <w:kern w:val="0"/>
        </w:rPr>
      </w:pPr>
      <w:r w:rsidRPr="00BC09EF">
        <w:rPr>
          <w:rFonts w:ascii="KaiTi" w:eastAsia="KaiTi" w:hAnsi="Monaco" w:cs="KaiTi" w:hint="eastAsia"/>
          <w:color w:val="000000" w:themeColor="text1"/>
          <w:kern w:val="0"/>
        </w:rPr>
        <w:t>每個主日同時、同聲宣讀。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hAnsi="Monaco" w:cs="KaiTi"/>
          <w:color w:val="000000" w:themeColor="text1"/>
          <w:kern w:val="0"/>
        </w:rPr>
      </w:pPr>
      <w:r w:rsidRPr="00BC09EF">
        <w:rPr>
          <w:rFonts w:ascii="KaiTi" w:eastAsia="KaiTi" w:hAnsi="Monaco" w:cs="KaiTi" w:hint="eastAsia"/>
          <w:color w:val="000000" w:themeColor="text1"/>
          <w:kern w:val="0"/>
        </w:rPr>
        <w:t>重發領洗聖願：領洗和堅振。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hAnsi="Monaco" w:cs="KaiTi"/>
          <w:color w:val="000000" w:themeColor="text1"/>
          <w:kern w:val="0"/>
        </w:rPr>
      </w:pPr>
    </w:p>
    <w:p w:rsidR="00BC09EF" w:rsidRDefault="00BC09EF" w:rsidP="00BC09EF">
      <w:pPr>
        <w:widowControl/>
        <w:autoSpaceDE w:val="0"/>
        <w:autoSpaceDN w:val="0"/>
        <w:adjustRightInd w:val="0"/>
        <w:ind w:left="1800"/>
        <w:rPr>
          <w:rFonts w:ascii="KaiTi" w:eastAsia="KaiTi" w:hAnsi="Monaco" w:cs="KaiTi"/>
          <w:color w:val="000000" w:themeColor="text1"/>
          <w:kern w:val="0"/>
        </w:rPr>
      </w:pPr>
      <w:r w:rsidRPr="00BC09EF">
        <w:rPr>
          <w:rFonts w:ascii="KaiTi" w:eastAsia="KaiTi" w:hAnsi="Monaco" w:cs="KaiTi" w:hint="eastAsia"/>
          <w:color w:val="000000" w:themeColor="text1"/>
          <w:kern w:val="0"/>
        </w:rPr>
        <w:t>就像我們受洗那天，當我們將整個生命委身遵守「教理的規範」時那樣，我們該接受表達信仰的信經，這信仰賦予生命。以信德去誦唸信經，就是與天主，父、子、聖神共融，也是與整個的教會共融，她傳給了我們信仰，而我們則在她的懷裡信從：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hAnsi="Monaco" w:cs="KaiTi"/>
          <w:color w:val="000000" w:themeColor="text1"/>
          <w:kern w:val="0"/>
          <w:lang w:eastAsia="zh-CN"/>
        </w:rPr>
      </w:pPr>
      <w:r w:rsidRPr="00BC09EF">
        <w:rPr>
          <w:rFonts w:ascii="KaiTi" w:eastAsia="KaiTi" w:hAnsi="Monaco" w:cs="KaiTi"/>
          <w:color w:val="000000" w:themeColor="text1"/>
          <w:kern w:val="0"/>
          <w:lang w:eastAsia="zh-CN"/>
        </w:rPr>
        <w:t>J197</w:t>
      </w:r>
    </w:p>
    <w:p w:rsidR="00BC09EF" w:rsidRDefault="00BC09EF" w:rsidP="00BC09EF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hAnsi="Monaco" w:cs="KaiTi"/>
          <w:color w:val="000000" w:themeColor="text1"/>
          <w:kern w:val="0"/>
          <w:lang w:eastAsia="zh-CN"/>
        </w:rPr>
      </w:pPr>
    </w:p>
    <w:p w:rsidR="00B82648" w:rsidRPr="00B82648" w:rsidRDefault="00B82648" w:rsidP="00B82648">
      <w:pPr>
        <w:widowControl/>
        <w:autoSpaceDE w:val="0"/>
        <w:autoSpaceDN w:val="0"/>
        <w:adjustRightInd w:val="0"/>
        <w:ind w:left="1320" w:firstLine="480"/>
        <w:rPr>
          <w:rFonts w:ascii="KaiTi" w:eastAsia="KaiTi" w:cs="KaiTi"/>
          <w:color w:val="000000" w:themeColor="text1"/>
          <w:kern w:val="0"/>
        </w:rPr>
      </w:pPr>
      <w:r w:rsidRPr="00B82648">
        <w:rPr>
          <w:rFonts w:ascii="KaiTi" w:eastAsia="KaiTi" w:cs="KaiTi" w:hint="eastAsia"/>
          <w:color w:val="000000" w:themeColor="text1"/>
          <w:kern w:val="0"/>
        </w:rPr>
        <w:t>這信經是一種精神的印記，是我們內心的默想，是常在的守護者。</w:t>
      </w:r>
    </w:p>
    <w:p w:rsidR="00BC09EF" w:rsidRDefault="00B82648" w:rsidP="00B82648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cs="KaiTi"/>
          <w:color w:val="000000" w:themeColor="text1"/>
          <w:kern w:val="0"/>
        </w:rPr>
      </w:pPr>
      <w:r w:rsidRPr="00B82648">
        <w:rPr>
          <w:rFonts w:ascii="KaiTi" w:eastAsia="KaiTi" w:cs="KaiTi" w:hint="eastAsia"/>
          <w:color w:val="000000" w:themeColor="text1"/>
          <w:kern w:val="0"/>
        </w:rPr>
        <w:t>它確實是我們靈魂的寶藏。</w:t>
      </w:r>
    </w:p>
    <w:p w:rsidR="00B82648" w:rsidRDefault="00B82648" w:rsidP="00B82648">
      <w:pPr>
        <w:pStyle w:val="ListParagraph"/>
        <w:widowControl/>
        <w:autoSpaceDE w:val="0"/>
        <w:autoSpaceDN w:val="0"/>
        <w:adjustRightInd w:val="0"/>
        <w:ind w:left="1440" w:firstLine="360"/>
        <w:rPr>
          <w:rFonts w:ascii="KaiTi" w:eastAsia="KaiTi" w:cs="KaiTi"/>
          <w:color w:val="000000" w:themeColor="text1"/>
          <w:kern w:val="0"/>
        </w:rPr>
      </w:pPr>
    </w:p>
    <w:p w:rsidR="00B82648" w:rsidRPr="00B82648" w:rsidRDefault="00B82648" w:rsidP="00B8264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contextualSpacing w:val="0"/>
        <w:rPr>
          <w:rFonts w:asciiTheme="minorHAnsi" w:eastAsia="STHeitiSC-Light" w:hAnsiTheme="minorHAnsi" w:cs="KaiTi"/>
          <w:color w:val="000000" w:themeColor="text1"/>
          <w:kern w:val="0"/>
          <w:sz w:val="28"/>
          <w:szCs w:val="28"/>
        </w:rPr>
      </w:pPr>
      <w:r w:rsidRPr="00B82648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</w:rPr>
        <w:t>陪談員</w:t>
      </w:r>
    </w:p>
    <w:p w:rsidR="00A76465" w:rsidRPr="00B82648" w:rsidRDefault="00B82648" w:rsidP="00B82648">
      <w:pPr>
        <w:pStyle w:val="ListParagraph"/>
        <w:widowControl/>
        <w:autoSpaceDE w:val="0"/>
        <w:autoSpaceDN w:val="0"/>
        <w:adjustRightInd w:val="0"/>
        <w:snapToGrid w:val="0"/>
        <w:contextualSpacing w:val="0"/>
        <w:rPr>
          <w:rFonts w:asciiTheme="minorHAnsi" w:eastAsia="STHeitiSC-Light" w:hAnsiTheme="minorHAnsi" w:cs="KaiTi"/>
          <w:color w:val="000000" w:themeColor="text1"/>
          <w:kern w:val="0"/>
          <w:sz w:val="28"/>
          <w:szCs w:val="28"/>
        </w:rPr>
      </w:pPr>
      <w:r w:rsidRPr="00B82648">
        <w:rPr>
          <w:rFonts w:ascii="STHeitiSC-Light" w:eastAsia="STHeitiSC-Light" w:cs="STHeitiSC-Light" w:hint="eastAsia"/>
          <w:color w:val="000000" w:themeColor="text1"/>
          <w:kern w:val="0"/>
          <w:sz w:val="28"/>
          <w:szCs w:val="28"/>
        </w:rPr>
        <w:t>收錄禮分享：陪談員</w:t>
      </w:r>
    </w:p>
    <w:sectPr w:rsidR="00A76465" w:rsidRPr="00B82648" w:rsidSect="00AC1521">
      <w:pgSz w:w="11906" w:h="16838"/>
      <w:pgMar w:top="1440" w:right="110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58" w:rsidRDefault="005E6458" w:rsidP="006554D0">
      <w:r>
        <w:separator/>
      </w:r>
    </w:p>
  </w:endnote>
  <w:endnote w:type="continuationSeparator" w:id="0">
    <w:p w:rsidR="005E6458" w:rsidRDefault="005E6458" w:rsidP="0065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HeitiSC-Ligh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8080000" w:usb2="00000010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Monaco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58" w:rsidRDefault="005E6458" w:rsidP="006554D0">
      <w:r>
        <w:separator/>
      </w:r>
    </w:p>
  </w:footnote>
  <w:footnote w:type="continuationSeparator" w:id="0">
    <w:p w:rsidR="005E6458" w:rsidRDefault="005E6458" w:rsidP="0065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7E"/>
    <w:multiLevelType w:val="hybridMultilevel"/>
    <w:tmpl w:val="E66ECB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6664C4"/>
    <w:multiLevelType w:val="hybridMultilevel"/>
    <w:tmpl w:val="436631EA"/>
    <w:lvl w:ilvl="0" w:tplc="641E6D12">
      <w:start w:val="1"/>
      <w:numFmt w:val="lowerRoman"/>
      <w:lvlText w:val="%1."/>
      <w:lvlJc w:val="left"/>
      <w:pPr>
        <w:ind w:left="1440" w:hanging="720"/>
      </w:pPr>
      <w:rPr>
        <w:rFonts w:cs="STHeitiSC-Light" w:hint="default"/>
      </w:rPr>
    </w:lvl>
    <w:lvl w:ilvl="1" w:tplc="308CDD08">
      <w:start w:val="1"/>
      <w:numFmt w:val="lowerLetter"/>
      <w:lvlText w:val="%2."/>
      <w:lvlJc w:val="left"/>
      <w:pPr>
        <w:ind w:left="1800" w:hanging="360"/>
      </w:pPr>
      <w:rPr>
        <w:rFonts w:asciiTheme="majorEastAsia" w:eastAsiaTheme="majorEastAsia" w:hAnsiTheme="major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C6C14"/>
    <w:multiLevelType w:val="hybridMultilevel"/>
    <w:tmpl w:val="47F4E604"/>
    <w:lvl w:ilvl="0" w:tplc="F98C1F6E">
      <w:start w:val="1"/>
      <w:numFmt w:val="decimal"/>
      <w:lvlText w:val="%1."/>
      <w:lvlJc w:val="left"/>
      <w:pPr>
        <w:ind w:left="720" w:hanging="360"/>
      </w:pPr>
      <w:rPr>
        <w:rFonts w:eastAsia="STHeitiSC-Light"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5441"/>
    <w:multiLevelType w:val="hybridMultilevel"/>
    <w:tmpl w:val="138EA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F33A8B"/>
    <w:multiLevelType w:val="hybridMultilevel"/>
    <w:tmpl w:val="A22AC91A"/>
    <w:lvl w:ilvl="0" w:tplc="833C187C">
      <w:start w:val="1"/>
      <w:numFmt w:val="lowerLetter"/>
      <w:lvlText w:val="%1."/>
      <w:lvlJc w:val="left"/>
      <w:pPr>
        <w:ind w:left="180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120887"/>
    <w:multiLevelType w:val="hybridMultilevel"/>
    <w:tmpl w:val="47F4E604"/>
    <w:lvl w:ilvl="0" w:tplc="F98C1F6E">
      <w:start w:val="1"/>
      <w:numFmt w:val="decimal"/>
      <w:lvlText w:val="%1."/>
      <w:lvlJc w:val="left"/>
      <w:pPr>
        <w:ind w:left="720" w:hanging="360"/>
      </w:pPr>
      <w:rPr>
        <w:rFonts w:eastAsia="STHeitiSC-Light"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554D0"/>
    <w:rsid w:val="00036656"/>
    <w:rsid w:val="0004387B"/>
    <w:rsid w:val="000515E0"/>
    <w:rsid w:val="00273633"/>
    <w:rsid w:val="003B1ED2"/>
    <w:rsid w:val="003E6D9C"/>
    <w:rsid w:val="0041040C"/>
    <w:rsid w:val="004A0E34"/>
    <w:rsid w:val="0052079F"/>
    <w:rsid w:val="005E6458"/>
    <w:rsid w:val="00622627"/>
    <w:rsid w:val="006365DA"/>
    <w:rsid w:val="006554D0"/>
    <w:rsid w:val="006B3575"/>
    <w:rsid w:val="00A31CA3"/>
    <w:rsid w:val="00A62BDB"/>
    <w:rsid w:val="00A72B2D"/>
    <w:rsid w:val="00A76465"/>
    <w:rsid w:val="00AC1521"/>
    <w:rsid w:val="00B82648"/>
    <w:rsid w:val="00B95172"/>
    <w:rsid w:val="00BC09EF"/>
    <w:rsid w:val="00C16D0F"/>
    <w:rsid w:val="00CE12BD"/>
    <w:rsid w:val="00DB101F"/>
    <w:rsid w:val="00DD7122"/>
    <w:rsid w:val="00E02E39"/>
    <w:rsid w:val="00E950CA"/>
    <w:rsid w:val="00F141F3"/>
    <w:rsid w:val="00F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F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5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4D0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655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4D0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051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2014-02-17T02:22:00Z</dcterms:created>
  <dcterms:modified xsi:type="dcterms:W3CDTF">2014-02-17T03:42:00Z</dcterms:modified>
</cp:coreProperties>
</file>